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FF" w:rsidRDefault="00C600EE">
      <w:pPr>
        <w:jc w:val="center"/>
      </w:pPr>
      <w:bookmarkStart w:id="0" w:name="_GoBack"/>
      <w:bookmarkEnd w:id="0"/>
      <w:r>
        <w:rPr>
          <w:rFonts w:ascii="Adobe 仿宋 Std R" w:eastAsia="Adobe 仿宋 Std R" w:hAnsi="Adobe 仿宋 Std R"/>
          <w:b/>
          <w:sz w:val="36"/>
          <w:szCs w:val="36"/>
        </w:rPr>
        <w:t>國立臺灣師範大學</w:t>
      </w:r>
      <w:r>
        <w:rPr>
          <w:rFonts w:ascii="Adobe 仿宋 Std R" w:eastAsia="Adobe 仿宋 Std R" w:hAnsi="Adobe 仿宋 Std R"/>
          <w:b/>
          <w:sz w:val="36"/>
          <w:szCs w:val="32"/>
        </w:rPr>
        <w:t>表演藝術學士學位學程</w:t>
      </w:r>
    </w:p>
    <w:p w:rsidR="002146FF" w:rsidRDefault="00C600EE">
      <w:pPr>
        <w:spacing w:line="360" w:lineRule="auto"/>
        <w:jc w:val="center"/>
      </w:pPr>
      <w:r>
        <w:rPr>
          <w:rFonts w:ascii="Adobe 仿宋 Std R" w:eastAsia="Adobe 仿宋 Std R" w:hAnsi="Adobe 仿宋 Std R"/>
          <w:b/>
          <w:sz w:val="36"/>
          <w:szCs w:val="36"/>
        </w:rPr>
        <w:t>110</w:t>
      </w:r>
      <w:r>
        <w:rPr>
          <w:rFonts w:ascii="Adobe 仿宋 Std R" w:eastAsia="Adobe 仿宋 Std R" w:hAnsi="Adobe 仿宋 Std R"/>
          <w:b/>
          <w:sz w:val="36"/>
          <w:szCs w:val="36"/>
        </w:rPr>
        <w:t>學年度跨校雙</w:t>
      </w:r>
      <w:r>
        <w:rPr>
          <w:rFonts w:ascii="Adobe 仿宋 Std R" w:eastAsia="Adobe 仿宋 Std R" w:hAnsi="Adobe 仿宋 Std R" w:cs="Arial"/>
          <w:b/>
          <w:sz w:val="36"/>
          <w:szCs w:val="36"/>
        </w:rPr>
        <w:t>主修</w:t>
      </w:r>
      <w:r>
        <w:rPr>
          <w:rFonts w:ascii="Adobe 仿宋 Std R" w:eastAsia="Adobe 仿宋 Std R" w:hAnsi="Adobe 仿宋 Std R"/>
          <w:b/>
          <w:sz w:val="36"/>
          <w:szCs w:val="36"/>
        </w:rPr>
        <w:t>申請表</w:t>
      </w:r>
    </w:p>
    <w:p w:rsidR="002146FF" w:rsidRDefault="00C600EE">
      <w:pPr>
        <w:wordWrap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填表日期：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/>
        </w:rPr>
        <w:t>日</w:t>
      </w:r>
    </w:p>
    <w:tbl>
      <w:tblPr>
        <w:tblW w:w="9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1275"/>
        <w:gridCol w:w="2127"/>
        <w:gridCol w:w="953"/>
        <w:gridCol w:w="2023"/>
        <w:gridCol w:w="2169"/>
      </w:tblGrid>
      <w:tr w:rsidR="0021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/>
                <w:sz w:val="28"/>
                <w:szCs w:val="28"/>
              </w:rPr>
              <w:t>基本資料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學生姓名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學校</w:t>
            </w:r>
          </w:p>
        </w:tc>
        <w:tc>
          <w:tcPr>
            <w:tcW w:w="20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216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/>
                <w:sz w:val="28"/>
                <w:szCs w:val="28"/>
              </w:rPr>
              <w:t>照片黏貼處</w:t>
            </w: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學院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學號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216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89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系級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 xml:space="preserve">              </w:t>
            </w:r>
            <w:r>
              <w:rPr>
                <w:rFonts w:ascii="Adobe 仿宋 Std R" w:eastAsia="Adobe 仿宋 Std R" w:hAnsi="Adobe 仿宋 Std R"/>
              </w:rPr>
              <w:t>學系</w:t>
            </w:r>
            <w:r>
              <w:rPr>
                <w:rFonts w:ascii="Adobe 仿宋 Std R" w:eastAsia="Adobe 仿宋 Std R" w:hAnsi="Adobe 仿宋 Std R"/>
              </w:rPr>
              <w:t xml:space="preserve">           </w:t>
            </w:r>
            <w:r>
              <w:rPr>
                <w:rFonts w:ascii="Adobe 仿宋 Std R" w:eastAsia="Adobe 仿宋 Std R" w:hAnsi="Adobe 仿宋 Std R"/>
              </w:rPr>
              <w:t>班</w:t>
            </w:r>
            <w:r>
              <w:rPr>
                <w:rFonts w:ascii="Adobe 仿宋 Std R" w:eastAsia="Adobe 仿宋 Std R" w:hAnsi="Adobe 仿宋 Std R"/>
              </w:rPr>
              <w:t>(</w:t>
            </w:r>
            <w:r>
              <w:rPr>
                <w:rFonts w:ascii="Adobe 仿宋 Std R" w:eastAsia="Adobe 仿宋 Std R" w:hAnsi="Adobe 仿宋 Std R"/>
              </w:rPr>
              <w:t>組</w:t>
            </w:r>
            <w:r>
              <w:rPr>
                <w:rFonts w:ascii="Adobe 仿宋 Std R" w:eastAsia="Adobe 仿宋 Std R" w:hAnsi="Adobe 仿宋 Std R"/>
              </w:rPr>
              <w:t>)</w:t>
            </w:r>
          </w:p>
        </w:tc>
        <w:tc>
          <w:tcPr>
            <w:tcW w:w="216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手機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電話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216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</w:rPr>
            </w:pPr>
          </w:p>
        </w:tc>
        <w:tc>
          <w:tcPr>
            <w:tcW w:w="216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2146FF">
            <w:pPr>
              <w:spacing w:before="120" w:after="120" w:line="28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429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能充分清晰的表現申請人</w:t>
            </w:r>
          </w:p>
          <w:p w:rsidR="002146FF" w:rsidRDefault="00C600EE">
            <w:pPr>
              <w:spacing w:before="120"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個人歌唱、舞蹈、戲劇的</w:t>
            </w:r>
          </w:p>
          <w:p w:rsidR="002146FF" w:rsidRDefault="00C600EE">
            <w:pPr>
              <w:spacing w:before="120"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表演影片連結</w:t>
            </w:r>
          </w:p>
          <w:p w:rsidR="002146FF" w:rsidRDefault="00C600EE">
            <w:pPr>
              <w:jc w:val="center"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YouTube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，五分鐘內）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FF" w:rsidRDefault="002146FF">
            <w:pPr>
              <w:ind w:right="320"/>
              <w:jc w:val="both"/>
              <w:rPr>
                <w:rFonts w:ascii="微軟正黑體" w:eastAsia="微軟正黑體" w:hAnsi="微軟正黑體"/>
                <w:sz w:val="18"/>
                <w:szCs w:val="32"/>
                <w:shd w:val="clear" w:color="auto" w:fill="FFFFFF"/>
              </w:rPr>
            </w:pPr>
          </w:p>
          <w:p w:rsidR="002146FF" w:rsidRDefault="002146FF">
            <w:pPr>
              <w:ind w:right="320"/>
              <w:jc w:val="both"/>
              <w:rPr>
                <w:rFonts w:ascii="微軟正黑體" w:eastAsia="微軟正黑體" w:hAnsi="微軟正黑體"/>
                <w:sz w:val="18"/>
                <w:szCs w:val="32"/>
                <w:shd w:val="clear" w:color="auto" w:fill="FFFFFF"/>
              </w:rPr>
            </w:pPr>
          </w:p>
          <w:p w:rsidR="002146FF" w:rsidRDefault="002146FF">
            <w:pPr>
              <w:ind w:right="320"/>
              <w:jc w:val="both"/>
              <w:rPr>
                <w:rFonts w:ascii="微軟正黑體" w:eastAsia="微軟正黑體" w:hAnsi="微軟正黑體"/>
                <w:sz w:val="18"/>
                <w:szCs w:val="32"/>
                <w:shd w:val="clear" w:color="auto" w:fill="FFFFFF"/>
              </w:rPr>
            </w:pPr>
          </w:p>
          <w:p w:rsidR="002146FF" w:rsidRDefault="002146FF">
            <w:pPr>
              <w:ind w:right="320"/>
              <w:jc w:val="both"/>
              <w:rPr>
                <w:rFonts w:ascii="微軟正黑體" w:eastAsia="微軟正黑體" w:hAnsi="微軟正黑體"/>
                <w:sz w:val="18"/>
                <w:szCs w:val="32"/>
                <w:shd w:val="clear" w:color="auto" w:fill="FFFFFF"/>
              </w:rPr>
            </w:pPr>
          </w:p>
          <w:p w:rsidR="002146FF" w:rsidRDefault="00C600EE">
            <w:pPr>
              <w:shd w:val="clear" w:color="auto" w:fill="FFF2CC"/>
              <w:ind w:right="320"/>
              <w:jc w:val="both"/>
              <w:rPr>
                <w:rFonts w:ascii="微軟正黑體" w:eastAsia="微軟正黑體" w:hAnsi="微軟正黑體"/>
                <w:sz w:val="18"/>
                <w:szCs w:val="32"/>
              </w:rPr>
            </w:pPr>
            <w:r>
              <w:rPr>
                <w:rFonts w:ascii="微軟正黑體" w:eastAsia="微軟正黑體" w:hAnsi="微軟正黑體"/>
                <w:sz w:val="18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18"/>
                <w:szCs w:val="32"/>
              </w:rPr>
              <w:t>＊提供之網址連結請設定「超連結」，另提醒上傳雲端者，請務必確認權限已設定為「任何知道這個連結的網際網路使用者都能查看」</w:t>
            </w:r>
            <w:r>
              <w:rPr>
                <w:rFonts w:ascii="微軟正黑體" w:eastAsia="微軟正黑體" w:hAnsi="微軟正黑體"/>
                <w:sz w:val="18"/>
                <w:szCs w:val="32"/>
              </w:rPr>
              <w:t>)</w:t>
            </w:r>
          </w:p>
          <w:p w:rsidR="002146FF" w:rsidRDefault="00C600EE">
            <w:pPr>
              <w:shd w:val="clear" w:color="auto" w:fill="FFF2CC"/>
              <w:ind w:right="320"/>
            </w:pPr>
            <w:r>
              <w:rPr>
                <w:rFonts w:ascii="微軟正黑體" w:eastAsia="微軟正黑體" w:hAnsi="微軟正黑體"/>
                <w:sz w:val="18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18"/>
                <w:szCs w:val="32"/>
              </w:rPr>
              <w:t>＊表演影片連結請參考範例：</w:t>
            </w:r>
            <w:hyperlink r:id="rId6" w:history="1">
              <w:r>
                <w:rPr>
                  <w:rStyle w:val="af"/>
                  <w:rFonts w:ascii="微軟正黑體" w:eastAsia="微軟正黑體" w:hAnsi="微軟正黑體"/>
                  <w:sz w:val="18"/>
                  <w:szCs w:val="32"/>
                </w:rPr>
                <w:t>https://reurl.cc/6y9E56</w:t>
              </w:r>
            </w:hyperlink>
            <w:r>
              <w:rPr>
                <w:rFonts w:ascii="微軟正黑體" w:eastAsia="微軟正黑體" w:hAnsi="微軟正黑體"/>
                <w:sz w:val="18"/>
                <w:szCs w:val="32"/>
              </w:rPr>
              <w:t>)</w:t>
            </w:r>
          </w:p>
        </w:tc>
      </w:tr>
      <w:tr w:rsidR="002146FF">
        <w:tblPrEx>
          <w:tblCellMar>
            <w:top w:w="0" w:type="dxa"/>
            <w:bottom w:w="0" w:type="dxa"/>
          </w:tblCellMar>
        </w:tblPrEx>
        <w:trPr>
          <w:trHeight w:val="4994"/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6FF" w:rsidRDefault="00C600EE">
            <w:pPr>
              <w:spacing w:before="120" w:after="120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/>
                <w:sz w:val="28"/>
                <w:szCs w:val="28"/>
              </w:rPr>
              <w:t>自傳</w:t>
            </w:r>
          </w:p>
          <w:p w:rsidR="002146FF" w:rsidRDefault="00C600EE">
            <w:pPr>
              <w:spacing w:before="120" w:after="120"/>
              <w:jc w:val="center"/>
              <w:rPr>
                <w:rFonts w:ascii="Adobe 仿宋 Std R" w:eastAsia="Adobe 仿宋 Std R" w:hAnsi="Adobe 仿宋 Std R"/>
              </w:rPr>
            </w:pPr>
            <w:r>
              <w:rPr>
                <w:rFonts w:ascii="Adobe 仿宋 Std R" w:eastAsia="Adobe 仿宋 Std R" w:hAnsi="Adobe 仿宋 Std R"/>
              </w:rPr>
              <w:t>(</w:t>
            </w:r>
            <w:r>
              <w:rPr>
                <w:rFonts w:ascii="Adobe 仿宋 Std R" w:eastAsia="Adobe 仿宋 Std R" w:hAnsi="Adobe 仿宋 Std R"/>
              </w:rPr>
              <w:t>字數</w:t>
            </w:r>
            <w:r>
              <w:rPr>
                <w:rFonts w:ascii="Adobe 仿宋 Std R" w:eastAsia="Adobe 仿宋 Std R" w:hAnsi="Adobe 仿宋 Std R"/>
              </w:rPr>
              <w:t>500~1000</w:t>
            </w:r>
            <w:r>
              <w:rPr>
                <w:rFonts w:ascii="Adobe 仿宋 Std R" w:eastAsia="Adobe 仿宋 Std R" w:hAnsi="Adobe 仿宋 Std R"/>
              </w:rPr>
              <w:t>字以內</w:t>
            </w:r>
            <w:r>
              <w:rPr>
                <w:rFonts w:ascii="Adobe 仿宋 Std R" w:eastAsia="Adobe 仿宋 Std R" w:hAnsi="Adobe 仿宋 Std R"/>
              </w:rPr>
              <w:t>)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FF" w:rsidRDefault="002146FF">
            <w:pPr>
              <w:spacing w:before="240" w:after="24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:rsidR="002146FF" w:rsidRDefault="002146FF">
            <w:pPr>
              <w:spacing w:before="240" w:after="24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:rsidR="002146FF" w:rsidRDefault="002146FF">
            <w:pPr>
              <w:spacing w:before="240" w:after="24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</w:tbl>
    <w:p w:rsidR="002146FF" w:rsidRDefault="00C600EE">
      <w:r>
        <w:rPr>
          <w:rFonts w:ascii="新細明體" w:hAnsi="新細明體"/>
        </w:rPr>
        <w:t>※</w:t>
      </w:r>
      <w:r>
        <w:rPr>
          <w:rFonts w:ascii="Adobe 仿宋 Std R" w:eastAsia="Adobe 仿宋 Std R" w:hAnsi="Adobe 仿宋 Std R"/>
        </w:rPr>
        <w:t>本表不敷使用時請自行增列</w:t>
      </w:r>
    </w:p>
    <w:p w:rsidR="002146FF" w:rsidRDefault="00C600EE">
      <w:pPr>
        <w:jc w:val="right"/>
        <w:rPr>
          <w:rFonts w:ascii="Adobe 仿宋 Std R" w:hAnsi="Adobe 仿宋 Std R" w:hint="eastAsia"/>
          <w:b/>
        </w:rPr>
      </w:pPr>
      <w:r>
        <w:rPr>
          <w:rFonts w:ascii="Adobe 仿宋 Std R" w:hAnsi="Adobe 仿宋 Std R"/>
          <w:b/>
        </w:rPr>
        <w:t>110.03.25</w:t>
      </w:r>
      <w:r>
        <w:rPr>
          <w:rFonts w:ascii="Adobe 仿宋 Std R" w:hAnsi="Adobe 仿宋 Std R"/>
          <w:b/>
        </w:rPr>
        <w:t>版本</w:t>
      </w:r>
    </w:p>
    <w:p w:rsidR="002146FF" w:rsidRDefault="002146FF">
      <w:pPr>
        <w:rPr>
          <w:rFonts w:ascii="Adobe 仿宋 Std R" w:hAnsi="Adobe 仿宋 Std R" w:hint="eastAsia"/>
        </w:rPr>
      </w:pPr>
    </w:p>
    <w:sectPr w:rsidR="002146FF">
      <w:headerReference w:type="default" r:id="rId7"/>
      <w:footerReference w:type="default" r:id="rId8"/>
      <w:pgSz w:w="11907" w:h="16840"/>
      <w:pgMar w:top="567" w:right="1134" w:bottom="567" w:left="1134" w:header="851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EE" w:rsidRDefault="00C600EE">
      <w:r>
        <w:separator/>
      </w:r>
    </w:p>
  </w:endnote>
  <w:endnote w:type="continuationSeparator" w:id="0">
    <w:p w:rsidR="00C600EE" w:rsidRDefault="00C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仿宋 Std R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A5" w:rsidRDefault="00C600E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865A5" w:rsidRDefault="00C600E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42F0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5865A5" w:rsidRDefault="00C600E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42F07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EE" w:rsidRDefault="00C600EE">
      <w:r>
        <w:rPr>
          <w:color w:val="000000"/>
        </w:rPr>
        <w:separator/>
      </w:r>
    </w:p>
  </w:footnote>
  <w:footnote w:type="continuationSeparator" w:id="0">
    <w:p w:rsidR="00C600EE" w:rsidRDefault="00C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A5" w:rsidRDefault="00C600EE">
    <w:pPr>
      <w:pStyle w:val="ad"/>
      <w:wordWrap w:val="0"/>
      <w:jc w:val="right"/>
    </w:pPr>
    <w:r>
      <w:t xml:space="preserve">              </w:t>
    </w:r>
  </w:p>
  <w:p w:rsidR="005865A5" w:rsidRDefault="00C600E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</w:compat>
  <w:rsids>
    <w:rsidRoot w:val="002146FF"/>
    <w:rsid w:val="002146FF"/>
    <w:rsid w:val="00C600EE"/>
    <w:rsid w:val="00D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A3D99-7BE2-4DB5-8EB6-FD29F38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note text"/>
    <w:basedOn w:val="a"/>
    <w:pPr>
      <w:snapToGrid w:val="0"/>
    </w:pPr>
    <w:rPr>
      <w:sz w:val="20"/>
      <w:szCs w:val="20"/>
    </w:rPr>
  </w:style>
  <w:style w:type="character" w:styleId="a7">
    <w:name w:val="footnote reference"/>
    <w:rPr>
      <w:position w:val="0"/>
      <w:vertAlign w:val="superscript"/>
    </w:rPr>
  </w:style>
  <w:style w:type="paragraph" w:styleId="a8">
    <w:name w:val="endnote text"/>
    <w:basedOn w:val="a"/>
    <w:pPr>
      <w:snapToGrid w:val="0"/>
    </w:pPr>
  </w:style>
  <w:style w:type="character" w:styleId="a9">
    <w:name w:val="endnote reference"/>
    <w:rPr>
      <w:position w:val="0"/>
      <w:vertAlign w:val="superscript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rPr>
      <w:kern w:val="3"/>
    </w:rPr>
  </w:style>
  <w:style w:type="character" w:styleId="af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6y9E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國立臺灣師範大學「數位內容與創新教學應用專業學程」申請表</dc:title>
  <dc:subject/>
  <dc:creator>GLIS</dc:creator>
  <cp:lastModifiedBy>Blairechang</cp:lastModifiedBy>
  <cp:revision>2</cp:revision>
  <cp:lastPrinted>2016-03-24T06:44:00Z</cp:lastPrinted>
  <dcterms:created xsi:type="dcterms:W3CDTF">2021-07-19T01:08:00Z</dcterms:created>
  <dcterms:modified xsi:type="dcterms:W3CDTF">2021-07-19T01:08:00Z</dcterms:modified>
</cp:coreProperties>
</file>